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1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2000444" cy="10763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4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37"/>
        <w:rPr>
          <w:rFonts w:ascii="Times New Roman"/>
          <w:b w:val="0"/>
          <w:sz w:val="36"/>
        </w:rPr>
      </w:pPr>
    </w:p>
    <w:p>
      <w:pPr>
        <w:pStyle w:val="Title"/>
      </w:pPr>
      <w:r>
        <w:rPr/>
        <w:t>T&amp;C</w:t>
      </w:r>
      <w:r>
        <w:rPr>
          <w:spacing w:val="-7"/>
        </w:rPr>
        <w:t> </w:t>
      </w:r>
      <w:r>
        <w:rPr/>
        <w:t>PREST</w:t>
      </w:r>
      <w:r>
        <w:rPr>
          <w:spacing w:val="-7"/>
        </w:rPr>
        <w:t> </w:t>
      </w:r>
      <w:r>
        <w:rPr/>
        <w:t>DEDETIZADORA</w:t>
      </w:r>
      <w:r>
        <w:rPr>
          <w:spacing w:val="-7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2"/>
        </w:rPr>
        <w:t>DESENTUPIDORA</w:t>
      </w:r>
    </w:p>
    <w:p>
      <w:pPr>
        <w:pStyle w:val="BodyText"/>
        <w:spacing w:before="216"/>
        <w:rPr>
          <w:rFonts w:ascii="Calibri"/>
        </w:rPr>
      </w:pPr>
    </w:p>
    <w:p>
      <w:pPr>
        <w:pStyle w:val="BodyText"/>
        <w:spacing w:line="259" w:lineRule="auto" w:before="1"/>
        <w:ind w:left="608" w:right="344"/>
        <w:jc w:val="center"/>
      </w:pPr>
      <w:r>
        <w:rPr/>
        <w:t>Desinsetização/</w:t>
      </w:r>
      <w:r>
        <w:rPr>
          <w:spacing w:val="-3"/>
        </w:rPr>
        <w:t> </w:t>
      </w:r>
      <w:r>
        <w:rPr/>
        <w:t>Desentupimento</w:t>
      </w:r>
      <w:r>
        <w:rPr>
          <w:spacing w:val="-6"/>
        </w:rPr>
        <w:t> </w:t>
      </w:r>
      <w:r>
        <w:rPr/>
        <w:t>/</w:t>
      </w:r>
      <w:r>
        <w:rPr>
          <w:spacing w:val="-1"/>
        </w:rPr>
        <w:t> </w:t>
      </w:r>
      <w:r>
        <w:rPr/>
        <w:t>Desratização/ Sanitização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caixa</w:t>
      </w:r>
      <w:r>
        <w:rPr>
          <w:spacing w:val="-3"/>
        </w:rPr>
        <w:t> </w:t>
      </w:r>
      <w:r>
        <w:rPr/>
        <w:t>d’água</w:t>
      </w:r>
      <w:r>
        <w:rPr>
          <w:spacing w:val="-3"/>
        </w:rPr>
        <w:t> </w:t>
      </w:r>
      <w:r>
        <w:rPr/>
        <w:t>e </w:t>
      </w:r>
      <w:r>
        <w:rPr>
          <w:spacing w:val="-2"/>
        </w:rPr>
        <w:t>reservatórios/descupinização.</w:t>
      </w:r>
    </w:p>
    <w:p>
      <w:pPr>
        <w:pStyle w:val="BodyText"/>
        <w:spacing w:before="159"/>
        <w:ind w:left="606" w:right="344"/>
        <w:jc w:val="center"/>
      </w:pPr>
      <w:r>
        <w:rPr>
          <w:color w:val="FF0000"/>
          <w:spacing w:val="-2"/>
        </w:rPr>
        <w:t>CERTIFICADO</w:t>
      </w:r>
    </w:p>
    <w:p>
      <w:pPr>
        <w:pStyle w:val="BodyText"/>
        <w:spacing w:before="178"/>
        <w:ind w:left="605" w:right="344"/>
        <w:jc w:val="center"/>
      </w:pPr>
      <w:r>
        <w:rPr>
          <w:color w:val="FF0000"/>
          <w:spacing w:val="-2"/>
        </w:rPr>
        <w:t>(Laudo)</w:t>
      </w:r>
    </w:p>
    <w:p>
      <w:pPr>
        <w:pStyle w:val="BodyText"/>
        <w:spacing w:before="178"/>
        <w:ind w:left="604" w:right="344"/>
        <w:jc w:val="center"/>
      </w:pPr>
      <w:r>
        <w:rPr>
          <w:color w:val="FF0000"/>
        </w:rPr>
        <w:t>IDENTIFICAÇÃO</w:t>
      </w:r>
      <w:r>
        <w:rPr>
          <w:color w:val="FF0000"/>
          <w:spacing w:val="-8"/>
        </w:rPr>
        <w:t> </w:t>
      </w:r>
      <w:r>
        <w:rPr>
          <w:color w:val="FF0000"/>
        </w:rPr>
        <w:t>DO</w:t>
      </w:r>
      <w:r>
        <w:rPr>
          <w:color w:val="FF0000"/>
          <w:spacing w:val="-7"/>
        </w:rPr>
        <w:t> </w:t>
      </w:r>
      <w:r>
        <w:rPr>
          <w:color w:val="FF0000"/>
        </w:rPr>
        <w:t>LOCAL</w:t>
      </w:r>
      <w:r>
        <w:rPr>
          <w:color w:val="FF0000"/>
          <w:spacing w:val="-6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TRABALHO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383857</wp:posOffset>
                </wp:positionH>
                <wp:positionV relativeFrom="paragraph">
                  <wp:posOffset>113247</wp:posOffset>
                </wp:positionV>
                <wp:extent cx="6649720" cy="58483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49720" cy="58483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0" w:lineRule="auto" w:before="8"/>
                              <w:ind w:left="111" w:right="2667" w:firstLine="0"/>
                              <w:jc w:val="left"/>
                              <w:rPr>
                                <w:rFonts w:ascii="Arial Black" w:hAns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Nome: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ASSOCIAÇÃO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BENEFICIENTE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RAIOS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SOL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BRILHANTE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Endereço: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PRAÇA</w:t>
                            </w:r>
                            <w:r>
                              <w:rPr>
                                <w:rFonts w:ascii="Arial Black" w:hAnsi="Arial Black"/>
                                <w:spacing w:val="-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OROBO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Nº47-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JD.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PRESIDENTE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3"/>
                              </w:rPr>
                              <w:t>DUTRA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1"/>
                              </w:rPr>
                              <w:t>RESPONSÁVEL: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1"/>
                              </w:rPr>
                              <w:t>CNPJ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1"/>
                              </w:rPr>
                              <w:t>04.226.461/0002-19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225pt;margin-top:8.917114pt;width:523.6pt;height:46.05pt;mso-position-horizontal-relative:page;mso-position-vertical-relative:paragraph;z-index:-15728640;mso-wrap-distance-left:0;mso-wrap-distance-right:0" type="#_x0000_t202" id="docshape1" filled="false" stroked="true" strokeweight=".40002pt" strokecolor="#000000">
                <v:textbox inset="0,0,0,0">
                  <w:txbxContent>
                    <w:p>
                      <w:pPr>
                        <w:spacing w:line="230" w:lineRule="auto" w:before="8"/>
                        <w:ind w:left="111" w:right="2667" w:firstLine="0"/>
                        <w:jc w:val="left"/>
                        <w:rPr>
                          <w:rFonts w:ascii="Arial Black" w:hAnsi="Arial Black"/>
                          <w:sz w:val="21"/>
                        </w:rPr>
                      </w:pPr>
                      <w:r>
                        <w:rPr>
                          <w:rFonts w:ascii="Arial Black" w:hAnsi="Arial Black"/>
                          <w:sz w:val="22"/>
                        </w:rPr>
                        <w:t>Nome:</w:t>
                      </w:r>
                      <w:r>
                        <w:rPr>
                          <w:rFonts w:ascii="Arial Black" w:hAnsi="Arial Black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ASSOCIAÇÃO</w:t>
                      </w:r>
                      <w:r>
                        <w:rPr>
                          <w:rFonts w:ascii="Arial Black" w:hAnsi="Arial Black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BENEFICIENTE</w:t>
                      </w:r>
                      <w:r>
                        <w:rPr>
                          <w:rFonts w:ascii="Arial Black" w:hAnsi="Arial Black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RAIOS</w:t>
                      </w:r>
                      <w:r>
                        <w:rPr>
                          <w:rFonts w:ascii="Arial Black" w:hAnsi="Arial Black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SOL</w:t>
                      </w:r>
                      <w:r>
                        <w:rPr>
                          <w:rFonts w:ascii="Arial Black" w:hAnsi="Arial Black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z w:val="22"/>
                        </w:rPr>
                        <w:t>BRILHANTE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Endereço:</w:t>
                      </w:r>
                      <w:r>
                        <w:rPr>
                          <w:rFonts w:ascii="Arial Black" w:hAnsi="Arial Black"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PRAÇA</w:t>
                      </w:r>
                      <w:r>
                        <w:rPr>
                          <w:rFonts w:ascii="Arial Black" w:hAnsi="Arial Black"/>
                          <w:spacing w:val="-15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DO</w:t>
                      </w:r>
                      <w:r>
                        <w:rPr>
                          <w:rFonts w:ascii="Arial Black" w:hAnsi="Arial Black"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OROBO</w:t>
                      </w:r>
                      <w:r>
                        <w:rPr>
                          <w:rFonts w:ascii="Arial Black" w:hAnsi="Arial Black"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Nº47-</w:t>
                      </w:r>
                      <w:r>
                        <w:rPr>
                          <w:rFonts w:ascii="Arial Black" w:hAnsi="Arial Black"/>
                          <w:spacing w:val="-18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JD.</w:t>
                      </w:r>
                      <w:r>
                        <w:rPr>
                          <w:rFonts w:ascii="Arial Black" w:hAnsi="Arial Black"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PRESIDENTE</w:t>
                      </w:r>
                      <w:r>
                        <w:rPr>
                          <w:rFonts w:ascii="Arial Black" w:hAnsi="Arial Black"/>
                          <w:spacing w:val="-18"/>
                          <w:sz w:val="23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3"/>
                        </w:rPr>
                        <w:t>DUTRA </w:t>
                      </w:r>
                      <w:r>
                        <w:rPr>
                          <w:rFonts w:ascii="Arial Black" w:hAnsi="Arial Black"/>
                          <w:spacing w:val="-2"/>
                          <w:sz w:val="21"/>
                        </w:rPr>
                        <w:t>RESPONSÁVEL:</w:t>
                      </w:r>
                      <w:r>
                        <w:rPr>
                          <w:rFonts w:ascii="Arial Black" w:hAnsi="Arial Black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1"/>
                        </w:rPr>
                        <w:t>CNPJ</w:t>
                      </w:r>
                      <w:r>
                        <w:rPr>
                          <w:rFonts w:ascii="Arial Black" w:hAnsi="Arial Black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1"/>
                        </w:rPr>
                        <w:t>04.226.461/0002-19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55" w:val="left" w:leader="none"/>
          <w:tab w:pos="5503" w:val="left" w:leader="none"/>
        </w:tabs>
        <w:spacing w:line="441" w:lineRule="auto" w:before="3"/>
        <w:ind w:left="260" w:right="1754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Serviço: ( X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) Lavagem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Caixa d’água</w:t>
      </w:r>
      <w:r>
        <w:rPr>
          <w:rFonts w:ascii="Arial" w:hAnsi="Arial"/>
          <w:b/>
          <w:spacing w:val="80"/>
          <w:sz w:val="18"/>
        </w:rPr>
        <w:t> </w:t>
      </w: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X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) Desinsetização</w:t>
      </w:r>
      <w:r>
        <w:rPr>
          <w:rFonts w:ascii="Arial" w:hAnsi="Arial"/>
          <w:b/>
          <w:spacing w:val="80"/>
          <w:sz w:val="18"/>
        </w:rPr>
        <w:t> </w:t>
      </w:r>
      <w:r>
        <w:rPr>
          <w:rFonts w:ascii="Arial" w:hAnsi="Arial"/>
          <w:b/>
          <w:sz w:val="18"/>
        </w:rPr>
        <w:t>( X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) desratização</w:t>
      </w:r>
      <w:r>
        <w:rPr>
          <w:rFonts w:ascii="Arial" w:hAnsi="Arial"/>
          <w:b/>
          <w:spacing w:val="80"/>
          <w:sz w:val="18"/>
        </w:rPr>
        <w:t> </w:t>
      </w:r>
      <w:r>
        <w:rPr>
          <w:rFonts w:ascii="Arial" w:hAnsi="Arial"/>
          <w:b/>
          <w:sz w:val="18"/>
        </w:rPr>
        <w:t>(X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) SANITIZAÇÃO </w:t>
      </w:r>
      <w:r>
        <w:rPr>
          <w:sz w:val="18"/>
        </w:rPr>
        <w:t>Data de Execução:</w:t>
      </w:r>
      <w:r>
        <w:rPr>
          <w:spacing w:val="40"/>
          <w:sz w:val="18"/>
        </w:rPr>
        <w:t> </w:t>
      </w:r>
      <w:r>
        <w:rPr>
          <w:sz w:val="18"/>
        </w:rPr>
        <w:t>26/ 07 /2024</w:t>
        <w:tab/>
        <w:t>Garantia descrita no Certificado:</w:t>
      </w:r>
      <w:r>
        <w:rPr>
          <w:spacing w:val="40"/>
          <w:sz w:val="18"/>
        </w:rPr>
        <w:t> </w:t>
      </w:r>
      <w:r>
        <w:rPr>
          <w:sz w:val="18"/>
        </w:rPr>
        <w:t>26/10 /2024 Horário de início:</w:t>
      </w:r>
      <w:r>
        <w:rPr>
          <w:spacing w:val="80"/>
          <w:w w:val="150"/>
          <w:sz w:val="18"/>
        </w:rPr>
        <w:t> </w:t>
      </w:r>
      <w:r>
        <w:rPr>
          <w:sz w:val="18"/>
        </w:rPr>
        <w:t>10:00 hs</w:t>
        <w:tab/>
        <w:tab/>
        <w:t>Horário de termino:</w:t>
      </w:r>
      <w:r>
        <w:rPr>
          <w:spacing w:val="40"/>
          <w:sz w:val="18"/>
        </w:rPr>
        <w:t> </w:t>
      </w:r>
      <w:r>
        <w:rPr>
          <w:sz w:val="18"/>
        </w:rPr>
        <w:t>13 :30 hs</w:t>
      </w:r>
    </w:p>
    <w:p>
      <w:pPr>
        <w:spacing w:before="2"/>
        <w:ind w:left="260" w:right="0" w:firstLine="0"/>
        <w:jc w:val="left"/>
        <w:rPr>
          <w:sz w:val="18"/>
        </w:rPr>
      </w:pPr>
      <w:r>
        <w:rPr>
          <w:sz w:val="18"/>
        </w:rPr>
        <w:t>Aplicador:</w:t>
      </w:r>
      <w:r>
        <w:rPr>
          <w:spacing w:val="-8"/>
          <w:sz w:val="18"/>
        </w:rPr>
        <w:t> </w:t>
      </w:r>
      <w:r>
        <w:rPr>
          <w:sz w:val="18"/>
        </w:rPr>
        <w:t>(ES):</w:t>
      </w:r>
      <w:r>
        <w:rPr>
          <w:spacing w:val="-7"/>
          <w:sz w:val="18"/>
        </w:rPr>
        <w:t> </w:t>
      </w:r>
      <w:r>
        <w:rPr>
          <w:sz w:val="18"/>
        </w:rPr>
        <w:t>Carlos</w:t>
      </w:r>
      <w:r>
        <w:rPr>
          <w:spacing w:val="-1"/>
          <w:sz w:val="18"/>
        </w:rPr>
        <w:t> </w:t>
      </w:r>
      <w:r>
        <w:rPr>
          <w:sz w:val="18"/>
        </w:rPr>
        <w:t>Eduardo</w:t>
      </w:r>
      <w:r>
        <w:rPr>
          <w:spacing w:val="-2"/>
          <w:sz w:val="18"/>
        </w:rPr>
        <w:t> Pereira.</w:t>
      </w:r>
    </w:p>
    <w:p>
      <w:pPr>
        <w:spacing w:line="240" w:lineRule="auto" w:before="5" w:after="1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2194"/>
        <w:gridCol w:w="1745"/>
        <w:gridCol w:w="2321"/>
        <w:gridCol w:w="1977"/>
      </w:tblGrid>
      <w:tr>
        <w:trPr>
          <w:trHeight w:val="374" w:hRule="atLeast"/>
        </w:trPr>
        <w:tc>
          <w:tcPr>
            <w:tcW w:w="2234" w:type="dxa"/>
          </w:tcPr>
          <w:p>
            <w:pPr>
              <w:pStyle w:val="TableParagraph"/>
              <w:spacing w:before="9"/>
              <w:ind w:left="115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Produto (S)</w:t>
            </w:r>
            <w:r>
              <w:rPr>
                <w:color w:val="FF0000"/>
                <w:spacing w:val="4"/>
                <w:sz w:val="16"/>
              </w:rPr>
              <w:t> </w:t>
            </w:r>
            <w:r>
              <w:rPr>
                <w:color w:val="FF0000"/>
                <w:sz w:val="16"/>
              </w:rPr>
              <w:t>nº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de</w:t>
            </w:r>
            <w:r>
              <w:rPr>
                <w:color w:val="FF0000"/>
                <w:spacing w:val="-7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registro</w:t>
            </w:r>
          </w:p>
        </w:tc>
        <w:tc>
          <w:tcPr>
            <w:tcW w:w="2194" w:type="dxa"/>
          </w:tcPr>
          <w:p>
            <w:pPr>
              <w:pStyle w:val="TableParagraph"/>
              <w:spacing w:before="9"/>
              <w:ind w:left="114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Ingrediente </w:t>
            </w:r>
            <w:r>
              <w:rPr>
                <w:color w:val="FF0000"/>
                <w:spacing w:val="-2"/>
                <w:sz w:val="16"/>
              </w:rPr>
              <w:t>Ativo</w:t>
            </w:r>
          </w:p>
        </w:tc>
        <w:tc>
          <w:tcPr>
            <w:tcW w:w="1745" w:type="dxa"/>
          </w:tcPr>
          <w:p>
            <w:pPr>
              <w:pStyle w:val="TableParagraph"/>
              <w:spacing w:before="9"/>
              <w:ind w:left="106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Concentração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de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uso</w:t>
            </w:r>
          </w:p>
        </w:tc>
        <w:tc>
          <w:tcPr>
            <w:tcW w:w="2321" w:type="dxa"/>
          </w:tcPr>
          <w:p>
            <w:pPr>
              <w:pStyle w:val="TableParagraph"/>
              <w:spacing w:before="9"/>
              <w:ind w:left="114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Local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aplicado</w:t>
            </w:r>
          </w:p>
        </w:tc>
        <w:tc>
          <w:tcPr>
            <w:tcW w:w="1977" w:type="dxa"/>
          </w:tcPr>
          <w:p>
            <w:pPr>
              <w:pStyle w:val="TableParagraph"/>
              <w:spacing w:line="180" w:lineRule="atLeast"/>
              <w:ind w:left="106" w:right="120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Quantidade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z w:val="16"/>
              </w:rPr>
              <w:t>aplicada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z w:val="16"/>
              </w:rPr>
              <w:t>por </w:t>
            </w:r>
            <w:r>
              <w:rPr>
                <w:color w:val="FF0000"/>
                <w:spacing w:val="-4"/>
                <w:sz w:val="16"/>
              </w:rPr>
              <w:t>area</w:t>
            </w:r>
          </w:p>
        </w:tc>
      </w:tr>
      <w:tr>
        <w:trPr>
          <w:trHeight w:val="371" w:hRule="atLeast"/>
        </w:trPr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2" w:right="7"/>
              <w:rPr>
                <w:sz w:val="16"/>
              </w:rPr>
            </w:pPr>
            <w:r>
              <w:rPr>
                <w:spacing w:val="-2"/>
                <w:sz w:val="16"/>
              </w:rPr>
              <w:t>Tenopa</w:t>
            </w:r>
          </w:p>
          <w:p>
            <w:pPr>
              <w:pStyle w:val="TableParagraph"/>
              <w:spacing w:line="167" w:lineRule="exact"/>
              <w:ind w:left="22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MS</w:t>
            </w:r>
            <w:r>
              <w:rPr>
                <w:spacing w:val="-2"/>
                <w:sz w:val="16"/>
              </w:rPr>
              <w:t> 3.0404.0035</w:t>
            </w:r>
          </w:p>
        </w:tc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180" w:lineRule="atLeast"/>
              <w:ind w:left="635" w:hanging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Alfacipermetrina Flufenoxuron</w:t>
            </w: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03%</w:t>
            </w:r>
          </w:p>
          <w:p>
            <w:pPr>
              <w:pStyle w:val="TableParagraph"/>
              <w:spacing w:line="167" w:lineRule="exact"/>
              <w:ind w:left="12" w:right="1"/>
              <w:rPr>
                <w:sz w:val="16"/>
              </w:rPr>
            </w:pPr>
            <w:r>
              <w:rPr>
                <w:spacing w:val="-5"/>
                <w:sz w:val="16"/>
              </w:rPr>
              <w:t>03%</w:t>
            </w:r>
          </w:p>
        </w:tc>
        <w:tc>
          <w:tcPr>
            <w:tcW w:w="23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70"/>
              <w:jc w:val="left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19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100ml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diluídos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 </w:t>
            </w: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litros de agua para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cada</w:t>
            </w:r>
          </w:p>
        </w:tc>
      </w:tr>
      <w:tr>
        <w:trPr>
          <w:trHeight w:val="454" w:hRule="atLeast"/>
        </w:trPr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6" w:right="3"/>
              <w:rPr>
                <w:sz w:val="16"/>
              </w:rPr>
            </w:pPr>
            <w:r>
              <w:rPr>
                <w:spacing w:val="-2"/>
                <w:sz w:val="16"/>
              </w:rPr>
              <w:t>200mt</w:t>
            </w:r>
          </w:p>
        </w:tc>
      </w:tr>
    </w:tbl>
    <w:p>
      <w:pPr>
        <w:spacing w:before="0"/>
        <w:ind w:left="616" w:right="34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Indicações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uso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Médico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2194"/>
        <w:gridCol w:w="1745"/>
        <w:gridCol w:w="2321"/>
        <w:gridCol w:w="1977"/>
      </w:tblGrid>
      <w:tr>
        <w:trPr>
          <w:trHeight w:val="549" w:hRule="atLeast"/>
        </w:trPr>
        <w:tc>
          <w:tcPr>
            <w:tcW w:w="2234" w:type="dxa"/>
          </w:tcPr>
          <w:p>
            <w:pPr>
              <w:pStyle w:val="TableParagraph"/>
              <w:spacing w:before="1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(X) Ratol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GR</w:t>
            </w:r>
          </w:p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Nº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3.2398.0009.001-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Brodifacoum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0,005%</w:t>
            </w:r>
          </w:p>
        </w:tc>
        <w:tc>
          <w:tcPr>
            <w:tcW w:w="2321" w:type="dxa"/>
          </w:tcPr>
          <w:p>
            <w:pPr>
              <w:pStyle w:val="TableParagraph"/>
              <w:spacing w:before="1"/>
              <w:ind w:left="21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1977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ponto</w:t>
            </w:r>
          </w:p>
        </w:tc>
      </w:tr>
      <w:tr>
        <w:trPr>
          <w:trHeight w:val="558" w:hRule="atLeast"/>
        </w:trPr>
        <w:tc>
          <w:tcPr>
            <w:tcW w:w="2234" w:type="dxa"/>
          </w:tcPr>
          <w:p>
            <w:pPr>
              <w:pStyle w:val="TableParagraph"/>
              <w:spacing w:before="1"/>
              <w:ind w:left="339" w:right="315" w:firstLine="80"/>
              <w:jc w:val="left"/>
              <w:rPr>
                <w:sz w:val="16"/>
              </w:rPr>
            </w:pPr>
            <w:r>
              <w:rPr>
                <w:sz w:val="16"/>
              </w:rPr>
              <w:t>(X) Ratol mini bloco Nº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3.2398.0004.001-</w:t>
            </w:r>
            <w:r>
              <w:rPr>
                <w:sz w:val="16"/>
              </w:rPr>
              <w:t>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Brodifacoum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0,005%</w:t>
            </w:r>
          </w:p>
        </w:tc>
        <w:tc>
          <w:tcPr>
            <w:tcW w:w="2321" w:type="dxa"/>
          </w:tcPr>
          <w:p>
            <w:pPr>
              <w:pStyle w:val="TableParagraph"/>
              <w:spacing w:before="1"/>
              <w:ind w:left="21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1977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ponto</w:t>
            </w:r>
          </w:p>
        </w:tc>
      </w:tr>
    </w:tbl>
    <w:p>
      <w:pPr>
        <w:spacing w:before="0"/>
        <w:ind w:left="616" w:right="34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Indicações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uso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Médico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3490"/>
        <w:gridCol w:w="3490"/>
      </w:tblGrid>
      <w:tr>
        <w:trPr>
          <w:trHeight w:val="205" w:hRule="atLeast"/>
        </w:trPr>
        <w:tc>
          <w:tcPr>
            <w:tcW w:w="3490" w:type="dxa"/>
          </w:tcPr>
          <w:p>
            <w:pPr>
              <w:pStyle w:val="TableParagraph"/>
              <w:spacing w:line="186" w:lineRule="exact"/>
              <w:ind w:right="8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químico</w:t>
            </w:r>
          </w:p>
        </w:tc>
        <w:tc>
          <w:tcPr>
            <w:tcW w:w="3490" w:type="dxa"/>
          </w:tcPr>
          <w:p>
            <w:pPr>
              <w:pStyle w:val="TableParagraph"/>
              <w:spacing w:line="186" w:lineRule="exact"/>
              <w:ind w:right="7"/>
              <w:rPr>
                <w:sz w:val="18"/>
              </w:rPr>
            </w:pPr>
            <w:r>
              <w:rPr>
                <w:sz w:val="18"/>
              </w:rPr>
              <w:t>Ação </w:t>
            </w:r>
            <w:r>
              <w:rPr>
                <w:spacing w:val="-2"/>
                <w:sz w:val="18"/>
              </w:rPr>
              <w:t>Toxica</w:t>
            </w:r>
          </w:p>
        </w:tc>
        <w:tc>
          <w:tcPr>
            <w:tcW w:w="3490" w:type="dxa"/>
          </w:tcPr>
          <w:p>
            <w:pPr>
              <w:pStyle w:val="TableParagraph"/>
              <w:spacing w:line="186" w:lineRule="exact"/>
              <w:ind w:right="28"/>
              <w:rPr>
                <w:sz w:val="18"/>
              </w:rPr>
            </w:pPr>
            <w:r>
              <w:rPr>
                <w:sz w:val="18"/>
              </w:rPr>
              <w:t>Tratamento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adequado</w:t>
            </w:r>
          </w:p>
        </w:tc>
      </w:tr>
      <w:tr>
        <w:trPr>
          <w:trHeight w:val="414" w:hRule="atLeast"/>
        </w:trPr>
        <w:tc>
          <w:tcPr>
            <w:tcW w:w="3490" w:type="dxa"/>
          </w:tcPr>
          <w:p>
            <w:pPr>
              <w:pStyle w:val="TableParagraph"/>
              <w:spacing w:line="205" w:lineRule="exact"/>
              <w:ind w:left="29" w:right="1"/>
              <w:rPr>
                <w:sz w:val="18"/>
              </w:rPr>
            </w:pPr>
            <w:r>
              <w:rPr>
                <w:spacing w:val="-2"/>
                <w:sz w:val="18"/>
              </w:rPr>
              <w:t>Organofosforado</w:t>
            </w:r>
          </w:p>
        </w:tc>
        <w:tc>
          <w:tcPr>
            <w:tcW w:w="3490" w:type="dxa"/>
          </w:tcPr>
          <w:p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sz w:val="18"/>
              </w:rPr>
              <w:t>Inibição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colinesterase</w:t>
            </w:r>
          </w:p>
        </w:tc>
        <w:tc>
          <w:tcPr>
            <w:tcW w:w="3490" w:type="dxa"/>
          </w:tcPr>
          <w:p>
            <w:pPr>
              <w:pStyle w:val="TableParagraph"/>
              <w:spacing w:line="208" w:lineRule="exact"/>
              <w:ind w:left="1284" w:hanging="721"/>
              <w:jc w:val="left"/>
              <w:rPr>
                <w:sz w:val="18"/>
              </w:rPr>
            </w:pPr>
            <w:r>
              <w:rPr>
                <w:sz w:val="18"/>
              </w:rPr>
              <w:t>Atropina,Oxinas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tratamento </w:t>
            </w:r>
            <w:r>
              <w:rPr>
                <w:spacing w:val="-2"/>
                <w:sz w:val="18"/>
              </w:rPr>
              <w:t>sintomático</w:t>
            </w:r>
          </w:p>
        </w:tc>
      </w:tr>
      <w:tr>
        <w:trPr>
          <w:trHeight w:val="412" w:hRule="atLeast"/>
        </w:trPr>
        <w:tc>
          <w:tcPr>
            <w:tcW w:w="3490" w:type="dxa"/>
          </w:tcPr>
          <w:p>
            <w:pPr>
              <w:pStyle w:val="TableParagraph"/>
              <w:spacing w:line="204" w:lineRule="exact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Piretróides</w:t>
            </w:r>
          </w:p>
        </w:tc>
        <w:tc>
          <w:tcPr>
            <w:tcW w:w="3490" w:type="dxa"/>
          </w:tcPr>
          <w:p>
            <w:pPr>
              <w:pStyle w:val="TableParagraph"/>
              <w:spacing w:line="204" w:lineRule="exact"/>
              <w:ind w:right="10"/>
              <w:rPr>
                <w:sz w:val="18"/>
              </w:rPr>
            </w:pPr>
            <w:r>
              <w:rPr>
                <w:sz w:val="18"/>
              </w:rPr>
              <w:t>Distúrbios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sensoriais</w:t>
            </w:r>
          </w:p>
        </w:tc>
        <w:tc>
          <w:tcPr>
            <w:tcW w:w="3490" w:type="dxa"/>
          </w:tcPr>
          <w:p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Anti-histamínico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tratamento</w:t>
            </w:r>
          </w:p>
          <w:p>
            <w:pPr>
              <w:pStyle w:val="TableParagraph"/>
              <w:spacing w:line="188" w:lineRule="exact" w:before="1"/>
              <w:ind w:right="22"/>
              <w:rPr>
                <w:sz w:val="18"/>
              </w:rPr>
            </w:pPr>
            <w:r>
              <w:rPr>
                <w:spacing w:val="-2"/>
                <w:sz w:val="18"/>
              </w:rPr>
              <w:t>sintomático</w:t>
            </w:r>
          </w:p>
        </w:tc>
      </w:tr>
      <w:tr>
        <w:trPr>
          <w:trHeight w:val="414" w:hRule="atLeast"/>
        </w:trPr>
        <w:tc>
          <w:tcPr>
            <w:tcW w:w="3490" w:type="dxa"/>
          </w:tcPr>
          <w:p>
            <w:pPr>
              <w:pStyle w:val="TableParagraph"/>
              <w:spacing w:line="205" w:lineRule="exact"/>
              <w:ind w:right="11"/>
              <w:rPr>
                <w:sz w:val="18"/>
              </w:rPr>
            </w:pPr>
            <w:r>
              <w:rPr>
                <w:sz w:val="18"/>
              </w:rPr>
              <w:t>Piretrinas 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Piretróides</w:t>
            </w:r>
          </w:p>
        </w:tc>
        <w:tc>
          <w:tcPr>
            <w:tcW w:w="3490" w:type="dxa"/>
          </w:tcPr>
          <w:p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sz w:val="18"/>
              </w:rPr>
              <w:t>Distúrbios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sensoriais</w:t>
            </w:r>
          </w:p>
        </w:tc>
        <w:tc>
          <w:tcPr>
            <w:tcW w:w="3490" w:type="dxa"/>
          </w:tcPr>
          <w:p>
            <w:pPr>
              <w:pStyle w:val="TableParagraph"/>
              <w:spacing w:line="208" w:lineRule="exact"/>
              <w:ind w:left="1284" w:hanging="721"/>
              <w:jc w:val="left"/>
              <w:rPr>
                <w:sz w:val="18"/>
              </w:rPr>
            </w:pPr>
            <w:r>
              <w:rPr>
                <w:sz w:val="18"/>
              </w:rPr>
              <w:t>Anti-histamínico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tratamento </w:t>
            </w:r>
            <w:r>
              <w:rPr>
                <w:spacing w:val="-2"/>
                <w:sz w:val="18"/>
              </w:rPr>
              <w:t>sintomático</w:t>
            </w:r>
          </w:p>
        </w:tc>
      </w:tr>
      <w:tr>
        <w:trPr>
          <w:trHeight w:val="204" w:hRule="atLeast"/>
        </w:trPr>
        <w:tc>
          <w:tcPr>
            <w:tcW w:w="3490" w:type="dxa"/>
          </w:tcPr>
          <w:p>
            <w:pPr>
              <w:pStyle w:val="TableParagraph"/>
              <w:spacing w:line="184" w:lineRule="exact"/>
              <w:ind w:right="3"/>
              <w:rPr>
                <w:sz w:val="18"/>
              </w:rPr>
            </w:pPr>
            <w:r>
              <w:rPr>
                <w:sz w:val="18"/>
              </w:rPr>
              <w:t>Composto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 ação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anticoagulante</w:t>
            </w:r>
          </w:p>
        </w:tc>
        <w:tc>
          <w:tcPr>
            <w:tcW w:w="3490" w:type="dxa"/>
          </w:tcPr>
          <w:p>
            <w:pPr>
              <w:pStyle w:val="TableParagraph"/>
              <w:spacing w:line="184" w:lineRule="exact"/>
              <w:ind w:right="13"/>
              <w:rPr>
                <w:sz w:val="18"/>
              </w:rPr>
            </w:pPr>
            <w:r>
              <w:rPr>
                <w:sz w:val="18"/>
              </w:rPr>
              <w:t>Fragilidade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hemorragias</w:t>
            </w:r>
          </w:p>
        </w:tc>
        <w:tc>
          <w:tcPr>
            <w:tcW w:w="3490" w:type="dxa"/>
          </w:tcPr>
          <w:p>
            <w:pPr>
              <w:pStyle w:val="TableParagraph"/>
              <w:spacing w:line="184" w:lineRule="exact"/>
              <w:ind w:right="26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tratamento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sintomático</w:t>
            </w:r>
          </w:p>
        </w:tc>
      </w:tr>
    </w:tbl>
    <w:p>
      <w:pPr>
        <w:spacing w:line="470" w:lineRule="auto" w:before="3"/>
        <w:ind w:left="4695" w:right="4257" w:firstLine="16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4648200</wp:posOffset>
            </wp:positionH>
            <wp:positionV relativeFrom="paragraph">
              <wp:posOffset>234035</wp:posOffset>
            </wp:positionV>
            <wp:extent cx="1733550" cy="86931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Responsável Técnico Josemar</w:t>
      </w:r>
      <w:r>
        <w:rPr>
          <w:spacing w:val="-12"/>
          <w:sz w:val="16"/>
        </w:rPr>
        <w:t> </w:t>
      </w:r>
      <w:r>
        <w:rPr>
          <w:sz w:val="16"/>
        </w:rPr>
        <w:t>Tavares</w:t>
      </w:r>
      <w:r>
        <w:rPr>
          <w:spacing w:val="-11"/>
          <w:sz w:val="16"/>
        </w:rPr>
        <w:t> </w:t>
      </w:r>
      <w:r>
        <w:rPr>
          <w:sz w:val="16"/>
        </w:rPr>
        <w:t>Batista REG. 04477208</w:t>
      </w:r>
    </w:p>
    <w:p>
      <w:pPr>
        <w:spacing w:line="183" w:lineRule="exact" w:before="0"/>
        <w:ind w:left="771" w:right="344" w:firstLine="0"/>
        <w:jc w:val="center"/>
        <w:rPr>
          <w:sz w:val="16"/>
        </w:rPr>
      </w:pPr>
      <w:r>
        <w:rPr>
          <w:sz w:val="16"/>
        </w:rPr>
        <w:t>CRQ:</w:t>
      </w:r>
      <w:r>
        <w:rPr>
          <w:spacing w:val="-5"/>
          <w:sz w:val="16"/>
        </w:rPr>
        <w:t> </w:t>
      </w:r>
      <w:r>
        <w:rPr>
          <w:sz w:val="16"/>
        </w:rPr>
        <w:t>IV</w:t>
      </w:r>
      <w:r>
        <w:rPr>
          <w:spacing w:val="-2"/>
          <w:sz w:val="16"/>
        </w:rPr>
        <w:t> Região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2"/>
        <w:rPr>
          <w:sz w:val="16"/>
        </w:rPr>
      </w:pPr>
    </w:p>
    <w:p>
      <w:pPr>
        <w:spacing w:line="254" w:lineRule="auto" w:before="0"/>
        <w:ind w:left="26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CNPJ: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48.702.368/0001-28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RUA: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PROFESSOR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JEREMIA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Nº501-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SUZANO</w:t>
      </w:r>
      <w:r>
        <w:rPr>
          <w:rFonts w:ascii="Calibri" w:hAnsi="Calibri"/>
          <w:b/>
          <w:spacing w:val="40"/>
          <w:sz w:val="24"/>
        </w:rPr>
        <w:t> </w:t>
      </w:r>
      <w:r>
        <w:rPr>
          <w:rFonts w:ascii="Calibri" w:hAnsi="Calibri"/>
          <w:b/>
          <w:sz w:val="24"/>
        </w:rPr>
        <w:t>11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4759-28-32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11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99742-6533/ 11 95885-3604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61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371475</wp:posOffset>
                </wp:positionH>
                <wp:positionV relativeFrom="paragraph">
                  <wp:posOffset>217259</wp:posOffset>
                </wp:positionV>
                <wp:extent cx="76200" cy="33210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332105">
                              <a:moveTo>
                                <a:pt x="0" y="0"/>
                              </a:moveTo>
                              <a:lnTo>
                                <a:pt x="0" y="332105"/>
                              </a:lnTo>
                            </a:path>
                            <a:path w="76200" h="332105">
                              <a:moveTo>
                                <a:pt x="38100" y="0"/>
                              </a:moveTo>
                              <a:lnTo>
                                <a:pt x="38100" y="332105"/>
                              </a:lnTo>
                            </a:path>
                            <a:path w="76200" h="332105">
                              <a:moveTo>
                                <a:pt x="76200" y="0"/>
                              </a:moveTo>
                              <a:lnTo>
                                <a:pt x="76200" y="332105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A8D08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5pt;margin-top:17.107031pt;width:6pt;height:26.15pt;mso-position-horizontal-relative:page;mso-position-vertical-relative:paragraph;z-index:-15728128;mso-wrap-distance-left:0;mso-wrap-distance-right:0" id="docshape2" coordorigin="585,342" coordsize="120,523" path="m585,342l585,865m645,342l645,865m705,342l705,865e" filled="false" stroked="true" strokeweight="1.25pt" strokecolor="#a8d08d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720" w:bottom="0" w:left="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7" w:right="771"/>
      <w:jc w:val="center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2024-09-04T11:19:53Z</dcterms:created>
  <dcterms:modified xsi:type="dcterms:W3CDTF">2024-09-04T11:19:53Z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</Properties>
</file>