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4" w:space="0" w:color="6E4118"/>
          <w:left w:val="single" w:sz="4" w:space="0" w:color="6E4118"/>
          <w:bottom w:val="single" w:sz="4" w:space="0" w:color="6E4118"/>
          <w:right w:val="single" w:sz="4" w:space="0" w:color="6E4118"/>
          <w:insideH w:val="single" w:sz="4" w:space="0" w:color="6E4118"/>
          <w:insideV w:val="single" w:sz="4" w:space="0" w:color="6E41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700"/>
        <w:gridCol w:w="1880"/>
        <w:gridCol w:w="2540"/>
        <w:gridCol w:w="2600"/>
        <w:gridCol w:w="345"/>
      </w:tblGrid>
      <w:tr>
        <w:trPr>
          <w:trHeight w:val="600" w:hRule="atLeast"/>
        </w:trPr>
        <w:tc>
          <w:tcPr>
            <w:tcW w:w="11430" w:type="dxa"/>
            <w:gridSpan w:val="6"/>
            <w:tcBorders>
              <w:bottom w:val="double" w:sz="1" w:space="0" w:color="6E4118"/>
              <w:right w:val="thinThickMediumGap" w:sz="3" w:space="0" w:color="EDDDC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" w:lineRule="exact" w:before="0"/>
              <w:ind w:left="1015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62.4pt;height:.75pt;mso-position-horizontal-relative:char;mso-position-vertical-relative:line" coordorigin="0,0" coordsize="1248,15">
                  <v:line style="position:absolute" from="0,8" to="1248,8" stroked="true" strokeweight=".75pt" strokecolor="#edddc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0268" w:val="left" w:leader="none"/>
              </w:tabs>
              <w:spacing w:before="8"/>
              <w:ind w:left="2839"/>
              <w:rPr>
                <w:sz w:val="24"/>
              </w:rPr>
            </w:pPr>
            <w:r>
              <w:rPr>
                <w:color w:val="6E4118"/>
                <w:sz w:val="24"/>
              </w:rPr>
              <w:t>DEMONSTRAÇÃO DE RESULTADO DO EXERCÍCIO</w:t>
              <w:tab/>
            </w:r>
            <w:r>
              <w:rPr>
                <w:color w:val="6E4118"/>
                <w:position w:val="-14"/>
                <w:sz w:val="24"/>
              </w:rPr>
              <w:drawing>
                <wp:inline distT="0" distB="0" distL="0" distR="0">
                  <wp:extent cx="591856" cy="29210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56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6E4118"/>
                <w:position w:val="-14"/>
                <w:sz w:val="24"/>
              </w:rPr>
            </w:r>
          </w:p>
        </w:tc>
      </w:tr>
      <w:tr>
        <w:trPr>
          <w:trHeight w:val="1916" w:hRule="atLeast"/>
        </w:trPr>
        <w:tc>
          <w:tcPr>
            <w:tcW w:w="11430" w:type="dxa"/>
            <w:gridSpan w:val="6"/>
            <w:tcBorders>
              <w:top w:val="double" w:sz="1" w:space="0" w:color="6E4118"/>
              <w:bottom w:val="thinThickMediumGap" w:sz="2" w:space="0" w:color="6E4118"/>
            </w:tcBorders>
          </w:tcPr>
          <w:p>
            <w:pPr>
              <w:pStyle w:val="TableParagraph"/>
              <w:tabs>
                <w:tab w:pos="2919" w:val="left" w:leader="none"/>
              </w:tabs>
              <w:spacing w:before="7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Entidade:</w:t>
              <w:tab/>
            </w:r>
            <w:r>
              <w:rPr>
                <w:position w:val="1"/>
                <w:sz w:val="20"/>
              </w:rPr>
              <w:t>ASSOCIAÇÃO BENEFICENTE RAIOS DE SOL BRILHANTE</w:t>
            </w:r>
          </w:p>
          <w:p>
            <w:pPr>
              <w:pStyle w:val="TableParagraph"/>
              <w:tabs>
                <w:tab w:pos="6899" w:val="left" w:leader="none"/>
              </w:tabs>
              <w:spacing w:before="10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Período da Escrituração:</w:t>
            </w:r>
            <w:r>
              <w:rPr>
                <w:color w:val="6E4118"/>
                <w:spacing w:val="97"/>
                <w:sz w:val="22"/>
              </w:rPr>
              <w:t> </w:t>
            </w:r>
            <w:r>
              <w:rPr>
                <w:position w:val="1"/>
                <w:sz w:val="20"/>
              </w:rPr>
              <w:t>01/01/2021 a 31/12/2021</w:t>
              <w:tab/>
            </w:r>
            <w:r>
              <w:rPr>
                <w:color w:val="6E4118"/>
                <w:sz w:val="22"/>
              </w:rPr>
              <w:t>CNPJ:</w:t>
            </w:r>
            <w:r>
              <w:rPr>
                <w:color w:val="6E4118"/>
                <w:spacing w:val="63"/>
                <w:sz w:val="22"/>
              </w:rPr>
              <w:t> </w:t>
            </w:r>
            <w:r>
              <w:rPr>
                <w:position w:val="1"/>
                <w:sz w:val="20"/>
              </w:rPr>
              <w:t>04.226.461/0001-38</w:t>
            </w:r>
          </w:p>
          <w:p>
            <w:pPr>
              <w:pStyle w:val="TableParagraph"/>
              <w:spacing w:before="8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Número de Ordem do Livro:</w:t>
            </w:r>
            <w:r>
              <w:rPr>
                <w:color w:val="6E4118"/>
                <w:spacing w:val="51"/>
                <w:sz w:val="22"/>
              </w:rPr>
              <w:t> </w:t>
            </w:r>
            <w:r>
              <w:rPr>
                <w:position w:val="1"/>
                <w:sz w:val="20"/>
              </w:rPr>
              <w:t>4</w:t>
            </w:r>
          </w:p>
          <w:p>
            <w:pPr>
              <w:pStyle w:val="TableParagraph"/>
              <w:tabs>
                <w:tab w:pos="2919" w:val="left" w:leader="none"/>
              </w:tabs>
              <w:spacing w:before="10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Período Selecionado:</w:t>
              <w:tab/>
            </w:r>
            <w:r>
              <w:rPr>
                <w:position w:val="1"/>
                <w:sz w:val="20"/>
              </w:rPr>
              <w:t>01 de Janeiro de 2021 a 31 de Dezembro de 2021</w:t>
            </w:r>
          </w:p>
        </w:tc>
      </w:tr>
      <w:tr>
        <w:trPr>
          <w:trHeight w:val="121" w:hRule="atLeast"/>
        </w:trPr>
        <w:tc>
          <w:tcPr>
            <w:tcW w:w="365" w:type="dxa"/>
            <w:tcBorders>
              <w:left w:val="nil"/>
              <w:bottom w:val="single" w:sz="2" w:space="0" w:color="EDDDC0"/>
              <w:right w:val="single" w:sz="2" w:space="0" w:color="FEFEF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70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7"/>
              <w:rPr>
                <w:sz w:val="20"/>
              </w:rPr>
            </w:pPr>
            <w:r>
              <w:rPr>
                <w:color w:val="6E4118"/>
                <w:sz w:val="20"/>
              </w:rPr>
              <w:t>Descrição</w:t>
            </w:r>
          </w:p>
        </w:tc>
        <w:tc>
          <w:tcPr>
            <w:tcW w:w="188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7"/>
              <w:rPr>
                <w:sz w:val="20"/>
              </w:rPr>
            </w:pPr>
            <w:r>
              <w:rPr>
                <w:color w:val="6E4118"/>
                <w:sz w:val="20"/>
              </w:rPr>
              <w:t>Nota</w:t>
            </w:r>
          </w:p>
        </w:tc>
        <w:tc>
          <w:tcPr>
            <w:tcW w:w="254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312" w:right="-29"/>
              <w:rPr>
                <w:sz w:val="20"/>
              </w:rPr>
            </w:pPr>
            <w:r>
              <w:rPr>
                <w:color w:val="6E4118"/>
                <w:sz w:val="20"/>
              </w:rPr>
              <w:t>Saldo</w:t>
            </w:r>
            <w:r>
              <w:rPr>
                <w:color w:val="6E4118"/>
                <w:spacing w:val="-10"/>
                <w:sz w:val="20"/>
              </w:rPr>
              <w:t> </w:t>
            </w:r>
            <w:r>
              <w:rPr>
                <w:color w:val="6E4118"/>
                <w:sz w:val="20"/>
              </w:rPr>
              <w:t>anterior</w:t>
            </w:r>
          </w:p>
        </w:tc>
        <w:tc>
          <w:tcPr>
            <w:tcW w:w="260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616" w:right="-29"/>
              <w:rPr>
                <w:sz w:val="20"/>
              </w:rPr>
            </w:pPr>
            <w:r>
              <w:rPr>
                <w:color w:val="6E4118"/>
                <w:sz w:val="20"/>
              </w:rPr>
              <w:t>Saldo</w:t>
            </w:r>
            <w:r>
              <w:rPr>
                <w:color w:val="6E4118"/>
                <w:spacing w:val="-10"/>
                <w:sz w:val="20"/>
              </w:rPr>
              <w:t> </w:t>
            </w:r>
            <w:r>
              <w:rPr>
                <w:color w:val="6E4118"/>
                <w:sz w:val="20"/>
              </w:rPr>
              <w:t>atual</w:t>
            </w:r>
          </w:p>
        </w:tc>
        <w:tc>
          <w:tcPr>
            <w:tcW w:w="345" w:type="dxa"/>
            <w:tcBorders>
              <w:left w:val="single" w:sz="2" w:space="0" w:color="FEFEFE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85" w:hRule="atLeast"/>
        </w:trPr>
        <w:tc>
          <w:tcPr>
            <w:tcW w:w="365" w:type="dxa"/>
            <w:tcBorders>
              <w:top w:val="single" w:sz="2" w:space="0" w:color="EDDDC0"/>
              <w:left w:val="single" w:sz="2" w:space="0" w:color="EDDDC0"/>
              <w:bottom w:val="nil"/>
              <w:right w:val="single" w:sz="2" w:space="0" w:color="FEFEF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EDDDC0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 w:val="restart"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  <w:tcBorders>
              <w:top w:val="single" w:sz="2" w:space="0" w:color="FEFEFE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RECEITAS OPERACIONAIS</w:t>
            </w:r>
          </w:p>
        </w:tc>
        <w:tc>
          <w:tcPr>
            <w:tcW w:w="188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R$ 2.219.657,50</w:t>
            </w:r>
          </w:p>
        </w:tc>
        <w:tc>
          <w:tcPr>
            <w:tcW w:w="260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R$ 2.413.928,70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line="180" w:lineRule="atLeast" w:before="7"/>
              <w:ind w:left="80" w:right="326" w:firstLine="88"/>
              <w:rPr>
                <w:sz w:val="16"/>
              </w:rPr>
            </w:pPr>
            <w:r>
              <w:rPr>
                <w:sz w:val="16"/>
              </w:rPr>
              <w:t>PROGRAMAS ( ATIVIDADES ) EDUCAÇÃO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R$ 2.210.042,58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R$ 2.377.572,75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RECEITA BRUTAS - CONVÊNIOS SME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R$ 2.210.042,58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R$ 2.377.572,75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RECURSOS GOV. PMSP - TIA NENA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R$ 2.210.042,58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R$ 2.377.572,75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RECEITAS FINANCEIRAS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R$ 9.614,92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R$ 36.355,95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RECEITAS FINANCEIRAS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R$ 9.614,92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R$ 36.355,95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RENDAS DE APLICAÇÕES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R$ 9.614,92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R$ 36.355,95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(-) CUSTO E DESPESAS OPERACIONAIS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(1.820.595,32)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(2.234.003,25)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(-) DESPESAS C/PESSOAL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(938.802,26)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(1.052.190,26)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(-) DESPESAS COM PESSOAL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(938.802,26)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(1.052.190,26)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SALÁRIOS E ORDENADOS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(763.330,33)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(887.903,64)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13º SALÁRIO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(71.799,47)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(77.220,12)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FÉRIAS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(103.672,46)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(87.066,50)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(-) ENGARGOS SOCIAIS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(344.207,24)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(415.611,60)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(-) ENCARGOS SOCIAIS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(344.207,24)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(415.611,60)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INSS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(252.011,10)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(299.899,88)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FGTS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(81.490,50)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(98.084,48)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PIS S/ FOLHA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(10.262,13)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(11.375,20)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IRRF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(443,51)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(6.252,04)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(-) DESPESAS GERAIS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(536.332,47)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(765.401,39)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line="180" w:lineRule="atLeast" w:before="7"/>
              <w:ind w:left="80" w:right="513" w:firstLine="266"/>
              <w:rPr>
                <w:sz w:val="16"/>
              </w:rPr>
            </w:pPr>
            <w:r>
              <w:rPr>
                <w:sz w:val="16"/>
              </w:rPr>
              <w:t>(-) DESPESAS GERAIS (ATIVIDADES)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EDUCACIONAIS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(536.332,47)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(765.401,39)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ENERGIA ELÉTRICA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(4.717,76)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(8.826,88)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ÁGUA E ESGOTO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(7.345,53)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(17.218,46)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TELEFONE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(2.569,98)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(2.252,67)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MATERIAL PEDAGÓGICO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(45.338,85)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(59.772,55)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MATERIAL DE ESCRITÓRIO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(12.459,47)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(25.986,05)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MATERIAL DE HIGIENE E LIMPEZA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(15.951,00)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(107.700,80)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ASSISTÊNCIA CONTÁBIL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(26.000,00)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(30.600,00)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line="180" w:lineRule="atLeast" w:before="7"/>
              <w:ind w:left="80" w:right="832" w:firstLine="311"/>
              <w:rPr>
                <w:sz w:val="16"/>
              </w:rPr>
            </w:pPr>
            <w:r>
              <w:rPr>
                <w:sz w:val="16"/>
              </w:rPr>
              <w:t>(-) SERVIÇOS PRESTADOS POR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TERCEIROS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(11.285,00)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(134.303,80)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DEPRECIAÇÕES E AMORTIZAÇÕES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(5.419,64)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(7.422,36)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ALIMENTOS DIVERSOS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(5.516,00)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(34.471,83)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MANUTENÇÃO INSTALAÇÃO E REPARO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(41.680,00)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ALUGUÉIS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(251.767,37)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(250.185,22)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5" w:type="dxa"/>
            <w:gridSpan w:val="5"/>
            <w:tcBorders>
              <w:top w:val="nil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-16244224" from="527pt,48pt" to="589.38pt,48pt" stroked="true" strokeweight=".75pt" strokecolor="#edddc0">
            <v:stroke dashstyle="solid"/>
            <w10:wrap type="none"/>
          </v:line>
        </w:pict>
      </w:r>
    </w:p>
    <w:p>
      <w:pPr>
        <w:pStyle w:val="BodyText"/>
        <w:spacing w:line="20" w:lineRule="exact" w:before="0"/>
        <w:ind w:left="13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72pt;height:.5pt;mso-position-horizontal-relative:char;mso-position-vertical-relative:line" coordorigin="0,0" coordsize="11440,10">
            <v:line style="position:absolute" from="0,5" to="11440,5" stroked="true" strokeweight=".5pt" strokecolor="#6e4118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footerReference w:type="default" r:id="rId5"/>
          <w:type w:val="continuous"/>
          <w:pgSz w:w="12240" w:h="15840"/>
          <w:pgMar w:footer="1550" w:top="400" w:bottom="1740" w:left="260" w:right="28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4" w:space="0" w:color="6E4118"/>
          <w:left w:val="single" w:sz="4" w:space="0" w:color="6E4118"/>
          <w:bottom w:val="single" w:sz="4" w:space="0" w:color="6E4118"/>
          <w:right w:val="single" w:sz="4" w:space="0" w:color="6E4118"/>
          <w:insideH w:val="single" w:sz="4" w:space="0" w:color="6E4118"/>
          <w:insideV w:val="single" w:sz="4" w:space="0" w:color="6E41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700"/>
        <w:gridCol w:w="1880"/>
        <w:gridCol w:w="2540"/>
        <w:gridCol w:w="2600"/>
        <w:gridCol w:w="345"/>
      </w:tblGrid>
      <w:tr>
        <w:trPr>
          <w:trHeight w:val="600" w:hRule="atLeast"/>
        </w:trPr>
        <w:tc>
          <w:tcPr>
            <w:tcW w:w="11430" w:type="dxa"/>
            <w:gridSpan w:val="6"/>
            <w:tcBorders>
              <w:bottom w:val="double" w:sz="1" w:space="0" w:color="6E4118"/>
              <w:right w:val="thinThickMediumGap" w:sz="3" w:space="0" w:color="EDDDC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" w:lineRule="exact" w:before="0"/>
              <w:ind w:left="10152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62.4pt;height:.75pt;mso-position-horizontal-relative:char;mso-position-vertical-relative:line" coordorigin="0,0" coordsize="1248,15">
                  <v:line style="position:absolute" from="0,8" to="1248,8" stroked="true" strokeweight=".75pt" strokecolor="#edddc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4"/>
              <w:ind w:left="2819" w:right="2753"/>
              <w:jc w:val="center"/>
              <w:rPr>
                <w:sz w:val="24"/>
              </w:rPr>
            </w:pPr>
            <w:r>
              <w:rPr>
                <w:color w:val="6E4118"/>
                <w:sz w:val="24"/>
              </w:rPr>
              <w:t>DEMONSTRAÇÃO DE RESULTADO DO EXERCÍCIO</w:t>
            </w:r>
          </w:p>
        </w:tc>
      </w:tr>
      <w:tr>
        <w:trPr>
          <w:trHeight w:val="1916" w:hRule="atLeast"/>
        </w:trPr>
        <w:tc>
          <w:tcPr>
            <w:tcW w:w="11430" w:type="dxa"/>
            <w:gridSpan w:val="6"/>
            <w:tcBorders>
              <w:top w:val="double" w:sz="1" w:space="0" w:color="6E4118"/>
              <w:bottom w:val="thinThickMediumGap" w:sz="2" w:space="0" w:color="6E4118"/>
            </w:tcBorders>
          </w:tcPr>
          <w:p>
            <w:pPr>
              <w:pStyle w:val="TableParagraph"/>
              <w:tabs>
                <w:tab w:pos="2919" w:val="left" w:leader="none"/>
              </w:tabs>
              <w:spacing w:before="7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Entidade:</w:t>
              <w:tab/>
            </w:r>
            <w:r>
              <w:rPr>
                <w:position w:val="1"/>
                <w:sz w:val="20"/>
              </w:rPr>
              <w:t>ASSOCIAÇÃO BENEFICENTE RAIOS DE SOL BRILHANTE</w:t>
            </w:r>
          </w:p>
          <w:p>
            <w:pPr>
              <w:pStyle w:val="TableParagraph"/>
              <w:tabs>
                <w:tab w:pos="6899" w:val="left" w:leader="none"/>
              </w:tabs>
              <w:spacing w:before="10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Período da Escrituração:</w:t>
            </w:r>
            <w:r>
              <w:rPr>
                <w:color w:val="6E4118"/>
                <w:spacing w:val="97"/>
                <w:sz w:val="22"/>
              </w:rPr>
              <w:t> </w:t>
            </w:r>
            <w:r>
              <w:rPr>
                <w:position w:val="1"/>
                <w:sz w:val="20"/>
              </w:rPr>
              <w:t>01/01/2021 a 31/12/2021</w:t>
              <w:tab/>
            </w:r>
            <w:r>
              <w:rPr>
                <w:color w:val="6E4118"/>
                <w:sz w:val="22"/>
              </w:rPr>
              <w:t>CNPJ:</w:t>
            </w:r>
            <w:r>
              <w:rPr>
                <w:color w:val="6E4118"/>
                <w:spacing w:val="63"/>
                <w:sz w:val="22"/>
              </w:rPr>
              <w:t> </w:t>
            </w:r>
            <w:r>
              <w:rPr>
                <w:position w:val="1"/>
                <w:sz w:val="20"/>
              </w:rPr>
              <w:t>04.226.461/0001-38</w:t>
            </w:r>
          </w:p>
          <w:p>
            <w:pPr>
              <w:pStyle w:val="TableParagraph"/>
              <w:spacing w:before="8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Número de Ordem do Livro:</w:t>
            </w:r>
            <w:r>
              <w:rPr>
                <w:color w:val="6E4118"/>
                <w:spacing w:val="51"/>
                <w:sz w:val="22"/>
              </w:rPr>
              <w:t> </w:t>
            </w:r>
            <w:r>
              <w:rPr>
                <w:position w:val="1"/>
                <w:sz w:val="20"/>
              </w:rPr>
              <w:t>4</w:t>
            </w:r>
          </w:p>
          <w:p>
            <w:pPr>
              <w:pStyle w:val="TableParagraph"/>
              <w:tabs>
                <w:tab w:pos="2919" w:val="left" w:leader="none"/>
              </w:tabs>
              <w:spacing w:before="107"/>
              <w:ind w:left="340"/>
              <w:rPr>
                <w:sz w:val="20"/>
              </w:rPr>
            </w:pPr>
            <w:r>
              <w:rPr>
                <w:color w:val="6E4118"/>
                <w:sz w:val="22"/>
              </w:rPr>
              <w:t>Período Selecionado:</w:t>
              <w:tab/>
            </w:r>
            <w:r>
              <w:rPr>
                <w:position w:val="1"/>
                <w:sz w:val="20"/>
              </w:rPr>
              <w:t>01 de Janeiro de 2021 a 31 de Dezembro de 2021</w:t>
            </w:r>
          </w:p>
        </w:tc>
      </w:tr>
      <w:tr>
        <w:trPr>
          <w:trHeight w:val="121" w:hRule="atLeast"/>
        </w:trPr>
        <w:tc>
          <w:tcPr>
            <w:tcW w:w="365" w:type="dxa"/>
            <w:tcBorders>
              <w:left w:val="nil"/>
              <w:bottom w:val="single" w:sz="2" w:space="0" w:color="EDDDC0"/>
              <w:right w:val="single" w:sz="2" w:space="0" w:color="FEFEF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70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7"/>
              <w:rPr>
                <w:sz w:val="20"/>
              </w:rPr>
            </w:pPr>
            <w:r>
              <w:rPr>
                <w:color w:val="6E4118"/>
                <w:sz w:val="20"/>
              </w:rPr>
              <w:t>Descrição</w:t>
            </w:r>
          </w:p>
        </w:tc>
        <w:tc>
          <w:tcPr>
            <w:tcW w:w="188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7"/>
              <w:rPr>
                <w:sz w:val="20"/>
              </w:rPr>
            </w:pPr>
            <w:r>
              <w:rPr>
                <w:color w:val="6E4118"/>
                <w:sz w:val="20"/>
              </w:rPr>
              <w:t>Nota</w:t>
            </w:r>
          </w:p>
        </w:tc>
        <w:tc>
          <w:tcPr>
            <w:tcW w:w="254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312" w:right="-29"/>
              <w:rPr>
                <w:sz w:val="20"/>
              </w:rPr>
            </w:pPr>
            <w:r>
              <w:rPr>
                <w:color w:val="6E4118"/>
                <w:sz w:val="20"/>
              </w:rPr>
              <w:t>Saldo</w:t>
            </w:r>
            <w:r>
              <w:rPr>
                <w:color w:val="6E4118"/>
                <w:spacing w:val="-10"/>
                <w:sz w:val="20"/>
              </w:rPr>
              <w:t> </w:t>
            </w:r>
            <w:r>
              <w:rPr>
                <w:color w:val="6E4118"/>
                <w:sz w:val="20"/>
              </w:rPr>
              <w:t>anterior</w:t>
            </w:r>
          </w:p>
        </w:tc>
        <w:tc>
          <w:tcPr>
            <w:tcW w:w="2600" w:type="dxa"/>
            <w:vMerge w:val="restart"/>
            <w:tcBorders>
              <w:top w:val="thickThinMediumGap" w:sz="2" w:space="0" w:color="6E4118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pStyle w:val="TableParagraph"/>
              <w:spacing w:before="97"/>
              <w:ind w:left="1616" w:right="-29"/>
              <w:rPr>
                <w:sz w:val="20"/>
              </w:rPr>
            </w:pPr>
            <w:r>
              <w:rPr>
                <w:color w:val="6E4118"/>
                <w:sz w:val="20"/>
              </w:rPr>
              <w:t>Saldo</w:t>
            </w:r>
            <w:r>
              <w:rPr>
                <w:color w:val="6E4118"/>
                <w:spacing w:val="-10"/>
                <w:sz w:val="20"/>
              </w:rPr>
              <w:t> </w:t>
            </w:r>
            <w:r>
              <w:rPr>
                <w:color w:val="6E4118"/>
                <w:sz w:val="20"/>
              </w:rPr>
              <w:t>atual</w:t>
            </w:r>
          </w:p>
        </w:tc>
        <w:tc>
          <w:tcPr>
            <w:tcW w:w="345" w:type="dxa"/>
            <w:tcBorders>
              <w:left w:val="single" w:sz="2" w:space="0" w:color="FEFEFE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285" w:hRule="atLeast"/>
        </w:trPr>
        <w:tc>
          <w:tcPr>
            <w:tcW w:w="365" w:type="dxa"/>
            <w:tcBorders>
              <w:top w:val="single" w:sz="2" w:space="0" w:color="EDDDC0"/>
              <w:left w:val="single" w:sz="2" w:space="0" w:color="EDDDC0"/>
              <w:bottom w:val="nil"/>
              <w:right w:val="single" w:sz="2" w:space="0" w:color="FEFEF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2" w:space="0" w:color="FEFEFE"/>
              <w:bottom w:val="single" w:sz="2" w:space="0" w:color="FEFEFE"/>
              <w:right w:val="single" w:sz="2" w:space="0" w:color="FEFEFE"/>
            </w:tcBorders>
            <w:shd w:val="clear" w:color="auto" w:fill="EDDD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EDDDC0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365" w:type="dxa"/>
            <w:vMerge w:val="restart"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  <w:tcBorders>
              <w:top w:val="single" w:sz="2" w:space="0" w:color="FEFEFE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line="180" w:lineRule="atLeast" w:before="7"/>
              <w:ind w:left="80" w:right="735" w:firstLine="311"/>
              <w:rPr>
                <w:sz w:val="16"/>
              </w:rPr>
            </w:pPr>
            <w:r>
              <w:rPr>
                <w:sz w:val="16"/>
              </w:rPr>
              <w:t>(-) MATERIAIS P/MANUTENÇÃO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CONSERVAÇÃO</w:t>
            </w:r>
          </w:p>
        </w:tc>
        <w:tc>
          <w:tcPr>
            <w:tcW w:w="188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(34.873,03)</w:t>
            </w:r>
          </w:p>
        </w:tc>
        <w:tc>
          <w:tcPr>
            <w:tcW w:w="2600" w:type="dxa"/>
            <w:tcBorders>
              <w:top w:val="single" w:sz="2" w:space="0" w:color="FEFEFE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(23.530,81)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MATERIAIS DE CONSUMO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(14.246,14)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(14.504,65)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line="180" w:lineRule="atLeast" w:before="7"/>
              <w:ind w:left="80" w:right="1144" w:firstLine="311"/>
              <w:rPr>
                <w:sz w:val="16"/>
              </w:rPr>
            </w:pPr>
            <w:r>
              <w:rPr>
                <w:sz w:val="16"/>
              </w:rPr>
              <w:t>(-) LOCAÇÕES MÁQUINAS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EQUIPAMENTOS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(2.380,00)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PRODUTOS DE LIMPESA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(45.187,60)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(10.813,75)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VALE TRANSPORTE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(1.688,32)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(19.983,06)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USO DA INTERNET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(451,55)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UTENSILIOS DIVERSOS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(7.810,80)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EXAMES MÉDICOS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(3.553,80)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ASSISTENCIA MÉDICA E SOCIAL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(1.178,00)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(1.247,15)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IMPOSTOS E TAXAS DIVERSAS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(2.090,00)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BENS DE PEQUENO VALOR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(2.599,98)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COPA &amp; COZINHA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(4.128,80)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(2.675,20)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(-) DESPESAS FINANCEIRAS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(1.253,35)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(800,00)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(-) DESPESAS FINANCEIRAS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(1.253,35)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(800,00)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(-) TARIFA BANCÁRIA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(1.253,35)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(800,00)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2" w:space="0" w:color="EDDDC0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SUPERÁVIT DO EXERCICIO</w:t>
            </w:r>
          </w:p>
        </w:tc>
        <w:tc>
          <w:tcPr>
            <w:tcW w:w="188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R$ 399.062,18</w:t>
            </w:r>
          </w:p>
        </w:tc>
        <w:tc>
          <w:tcPr>
            <w:tcW w:w="2600" w:type="dxa"/>
            <w:tcBorders>
              <w:top w:val="single" w:sz="2" w:space="0" w:color="EDDDC0"/>
              <w:left w:val="single" w:sz="2" w:space="0" w:color="EDDDC0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R$ 179.925,45</w:t>
            </w:r>
          </w:p>
        </w:tc>
        <w:tc>
          <w:tcPr>
            <w:tcW w:w="345" w:type="dxa"/>
            <w:vMerge/>
            <w:tcBorders>
              <w:top w:val="nil"/>
              <w:left w:val="single" w:sz="2" w:space="0" w:color="EDDDC0"/>
              <w:bottom w:val="nil"/>
              <w:right w:val="single" w:sz="2" w:space="0" w:color="EDDD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365" w:type="dxa"/>
            <w:vMerge/>
            <w:tcBorders>
              <w:top w:val="nil"/>
              <w:left w:val="single" w:sz="2" w:space="0" w:color="EDDDC0"/>
              <w:bottom w:val="single" w:sz="2" w:space="0" w:color="EDDD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5" w:type="dxa"/>
            <w:gridSpan w:val="5"/>
            <w:tcBorders>
              <w:top w:val="nil"/>
              <w:left w:val="nil"/>
              <w:bottom w:val="single" w:sz="2" w:space="0" w:color="EDDDC0"/>
              <w:right w:val="single" w:sz="2" w:space="0" w:color="EDDD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243200" from="527pt,48pt" to="589.38pt,48pt" stroked="true" strokeweight=".75pt" strokecolor="#edddc0">
            <v:stroke dashstyle="solid"/>
            <w10:wrap type="none"/>
          </v:line>
        </w:pict>
      </w:r>
    </w:p>
    <w:sectPr>
      <w:footerReference w:type="default" r:id="rId7"/>
      <w:pgSz w:w="12240" w:h="15840"/>
      <w:pgMar w:footer="1550" w:header="0" w:top="400" w:bottom="174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pt;margin-top:699.487244pt;width:478.75pt;height:24.7pt;mso-position-horizontal-relative:page;mso-position-vertical-relative:page;z-index:-16245248" type="#_x0000_t202" filled="false" stroked="false">
          <v:textbox inset="0,0,0,0">
            <w:txbxContent>
              <w:p>
                <w:pPr>
                  <w:pStyle w:val="BodyText"/>
                  <w:ind w:right="18"/>
                </w:pPr>
                <w:r>
                  <w:rPr/>
                  <w:t>Este documento é parte integrante de escrituração cuja autenticação se comprova pelo recibo de número</w:t>
                </w:r>
                <w:r>
                  <w:rPr>
                    <w:spacing w:val="1"/>
                  </w:rPr>
                  <w:t> </w:t>
                </w:r>
                <w:r>
                  <w:rPr/>
                  <w:t>94.F5.D0.E4.01.67.8E.FD.E8.B5.E5.71.3B.C5.93.B0.7B.FD.45.A2-5,</w:t>
                </w:r>
                <w:r>
                  <w:rPr>
                    <w:spacing w:val="-3"/>
                  </w:rPr>
                  <w:t> </w:t>
                </w:r>
                <w:r>
                  <w:rPr/>
                  <w:t>nos</w:t>
                </w:r>
                <w:r>
                  <w:rPr>
                    <w:spacing w:val="-3"/>
                  </w:rPr>
                  <w:t> </w:t>
                </w:r>
                <w:r>
                  <w:rPr/>
                  <w:t>termos</w:t>
                </w:r>
                <w:r>
                  <w:rPr>
                    <w:spacing w:val="-3"/>
                  </w:rPr>
                  <w:t> </w:t>
                </w:r>
                <w:r>
                  <w:rPr/>
                  <w:t>do</w:t>
                </w:r>
                <w:r>
                  <w:rPr>
                    <w:spacing w:val="-3"/>
                  </w:rPr>
                  <w:t> </w:t>
                </w:r>
                <w:r>
                  <w:rPr/>
                  <w:t>Decreto</w:t>
                </w:r>
                <w:r>
                  <w:rPr>
                    <w:spacing w:val="-3"/>
                  </w:rPr>
                  <w:t> </w:t>
                </w:r>
                <w:r>
                  <w:rPr/>
                  <w:t>nº</w:t>
                </w:r>
                <w:r>
                  <w:rPr>
                    <w:spacing w:val="-2"/>
                  </w:rPr>
                  <w:t> </w:t>
                </w:r>
                <w:r>
                  <w:rPr/>
                  <w:t>9.555/2018.</w:t>
                </w:r>
              </w:p>
            </w:txbxContent>
          </v:textbox>
          <w10:wrap type="none"/>
        </v:shape>
      </w:pict>
    </w:r>
    <w:r>
      <w:rPr/>
      <w:pict>
        <v:shape style="position:absolute;margin-left:22pt;margin-top:734.737244pt;width:341.65pt;height:33.2pt;mso-position-horizontal-relative:page;mso-position-vertical-relative:page;z-index:-162447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Este relatório foi gerado pelo Sistema Público de Escrituração Digital – Sped</w:t>
                </w:r>
              </w:p>
              <w:p>
                <w:pPr>
                  <w:pStyle w:val="BodyText"/>
                  <w:spacing w:before="170"/>
                </w:pPr>
                <w:r>
                  <w:rPr/>
                  <w:t>Versão 9.0.0 do Visualizador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630005pt;margin-top:754.737244pt;width:68.95pt;height:13.2pt;mso-position-horizontal-relative:page;mso-position-vertical-relative:page;z-index:-162442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Página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de</w:t>
                </w:r>
                <w:r>
                  <w:rPr>
                    <w:spacing w:val="4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line style="position:absolute;mso-position-horizontal-relative:page;mso-position-vertical-relative:page;z-index:-16243712" from="20pt,695.5pt" to="592pt,695.5pt" stroked="true" strokeweight=".5pt" strokecolor="#6e4118">
          <v:stroke dashstyle="solid"/>
          <w10:wrap type="none"/>
        </v:line>
      </w:pict>
    </w:r>
    <w:r>
      <w:rPr/>
      <w:pict>
        <v:shape style="position:absolute;margin-left:22pt;margin-top:699.487244pt;width:478.75pt;height:24.7pt;mso-position-horizontal-relative:page;mso-position-vertical-relative:page;z-index:-16243200" type="#_x0000_t202" filled="false" stroked="false">
          <v:textbox inset="0,0,0,0">
            <w:txbxContent>
              <w:p>
                <w:pPr>
                  <w:pStyle w:val="BodyText"/>
                  <w:ind w:right="18"/>
                </w:pPr>
                <w:r>
                  <w:rPr/>
                  <w:t>Este documento é parte integrante de escrituração cuja autenticação se comprova pelo recibo de número</w:t>
                </w:r>
                <w:r>
                  <w:rPr>
                    <w:spacing w:val="1"/>
                  </w:rPr>
                  <w:t> </w:t>
                </w:r>
                <w:r>
                  <w:rPr/>
                  <w:t>94.F5.D0.E4.01.67.8E.FD.E8.B5.E5.71.3B.C5.93.B0.7B.FD.45.A2-5,</w:t>
                </w:r>
                <w:r>
                  <w:rPr>
                    <w:spacing w:val="-3"/>
                  </w:rPr>
                  <w:t> </w:t>
                </w:r>
                <w:r>
                  <w:rPr/>
                  <w:t>nos</w:t>
                </w:r>
                <w:r>
                  <w:rPr>
                    <w:spacing w:val="-3"/>
                  </w:rPr>
                  <w:t> </w:t>
                </w:r>
                <w:r>
                  <w:rPr/>
                  <w:t>termos</w:t>
                </w:r>
                <w:r>
                  <w:rPr>
                    <w:spacing w:val="-3"/>
                  </w:rPr>
                  <w:t> </w:t>
                </w:r>
                <w:r>
                  <w:rPr/>
                  <w:t>do</w:t>
                </w:r>
                <w:r>
                  <w:rPr>
                    <w:spacing w:val="-3"/>
                  </w:rPr>
                  <w:t> </w:t>
                </w:r>
                <w:r>
                  <w:rPr/>
                  <w:t>Decreto</w:t>
                </w:r>
                <w:r>
                  <w:rPr>
                    <w:spacing w:val="-3"/>
                  </w:rPr>
                  <w:t> </w:t>
                </w:r>
                <w:r>
                  <w:rPr/>
                  <w:t>nº</w:t>
                </w:r>
                <w:r>
                  <w:rPr>
                    <w:spacing w:val="-2"/>
                  </w:rPr>
                  <w:t> </w:t>
                </w:r>
                <w:r>
                  <w:rPr/>
                  <w:t>9.555/2018.</w:t>
                </w:r>
              </w:p>
            </w:txbxContent>
          </v:textbox>
          <w10:wrap type="none"/>
        </v:shape>
      </w:pict>
    </w:r>
    <w:r>
      <w:rPr/>
      <w:pict>
        <v:shape style="position:absolute;margin-left:22pt;margin-top:734.737244pt;width:341.65pt;height:33.2pt;mso-position-horizontal-relative:page;mso-position-vertical-relative:page;z-index:-162426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Este relatório foi gerado pelo Sistema Público de Escrituração Digital – Sped</w:t>
                </w:r>
              </w:p>
              <w:p>
                <w:pPr>
                  <w:pStyle w:val="BodyText"/>
                  <w:spacing w:before="170"/>
                </w:pPr>
                <w:r>
                  <w:rPr/>
                  <w:t>Versão 9.0.0 do Visualizador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630005pt;margin-top:754.737244pt;width:68.95pt;height:13.2pt;mso-position-horizontal-relative:page;mso-position-vertical-relative:page;z-index:-1624217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Página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de</w:t>
                </w:r>
                <w:r>
                  <w:rPr>
                    <w:spacing w:val="4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2024-07-02T15:54:36Z</dcterms:created>
  <dcterms:modified xsi:type="dcterms:W3CDTF">2024-07-02T15:54:36Z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2024-07-02T00:00:00Z</vt:filetime>
  </property>
</Properties>
</file>